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СЕМЕНОВСКОГО СЕЛЬСКОГО ПОСЕЛЕНИЯ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КАМЫШИНСКОГО МУНИЦИПАЛЬНОГО РАЙОНА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от  16.11.2021г. № 79-П</w:t>
      </w:r>
    </w:p>
    <w:p w:rsidR="00A60790" w:rsidRDefault="00A60790" w:rsidP="00DB1041">
      <w:pPr>
        <w:tabs>
          <w:tab w:val="center" w:pos="4677"/>
          <w:tab w:val="left" w:pos="8370"/>
        </w:tabs>
        <w:spacing w:after="0" w:line="240" w:lineRule="auto"/>
        <w:jc w:val="center"/>
        <w:rPr>
          <w:sz w:val="28"/>
          <w:szCs w:val="28"/>
          <w:lang w:eastAsia="ru-RU"/>
        </w:rPr>
      </w:pPr>
    </w:p>
    <w:p w:rsidR="00A60790" w:rsidRPr="0099085D" w:rsidRDefault="00A60790" w:rsidP="0099085D">
      <w:pPr>
        <w:tabs>
          <w:tab w:val="center" w:pos="4677"/>
          <w:tab w:val="left" w:pos="8370"/>
        </w:tabs>
        <w:spacing w:after="0" w:line="240" w:lineRule="auto"/>
        <w:rPr>
          <w:sz w:val="28"/>
          <w:szCs w:val="28"/>
          <w:lang w:eastAsia="ru-RU"/>
        </w:rPr>
      </w:pP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Об утверждении перечня главных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администраторов доходов бюджета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Семеновского сельского поселения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 xml:space="preserve">Камышинского муниципального района </w:t>
      </w:r>
    </w:p>
    <w:p w:rsidR="00A60790" w:rsidRPr="00DB1041" w:rsidRDefault="00A60790" w:rsidP="00DB1041">
      <w:pPr>
        <w:pStyle w:val="ConsPlusNormal"/>
        <w:rPr>
          <w:rFonts w:ascii="Times New Roman" w:hAnsi="Times New Roman" w:cs="Times New Roman"/>
          <w:color w:val="333300"/>
          <w:sz w:val="24"/>
          <w:szCs w:val="24"/>
        </w:rPr>
      </w:pPr>
      <w:r w:rsidRPr="00DB1041">
        <w:rPr>
          <w:rFonts w:ascii="Times New Roman" w:hAnsi="Times New Roman" w:cs="Times New Roman"/>
          <w:color w:val="333300"/>
          <w:sz w:val="24"/>
          <w:szCs w:val="24"/>
        </w:rPr>
        <w:t>Волгоградской области</w:t>
      </w:r>
    </w:p>
    <w:p w:rsidR="00A60790" w:rsidRDefault="00A60790" w:rsidP="00DB1041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60790" w:rsidRPr="00081058" w:rsidRDefault="00A60790" w:rsidP="00B7527E">
      <w:pPr>
        <w:pStyle w:val="ConsPlusTitle"/>
        <w:rPr>
          <w:rFonts w:ascii="Times New Roman" w:hAnsi="Times New Roman" w:cs="Times New Roman"/>
          <w:b w:val="0"/>
          <w:color w:val="FF0000"/>
          <w:sz w:val="28"/>
          <w:szCs w:val="28"/>
        </w:rPr>
      </w:pPr>
    </w:p>
    <w:p w:rsidR="00A60790" w:rsidRPr="00860EA9" w:rsidRDefault="00A60790" w:rsidP="00DB1041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99085D">
        <w:rPr>
          <w:rFonts w:ascii="Times New Roman" w:hAnsi="Times New Roman" w:cs="Times New Roman"/>
          <w:sz w:val="28"/>
          <w:szCs w:val="28"/>
        </w:rPr>
        <w:t>В соответствии с</w:t>
      </w:r>
      <w:r>
        <w:rPr>
          <w:rFonts w:ascii="Times New Roman" w:hAnsi="Times New Roman" w:cs="Times New Roman"/>
          <w:sz w:val="28"/>
          <w:szCs w:val="28"/>
        </w:rPr>
        <w:t>о ст. 20,</w:t>
      </w:r>
      <w:r w:rsidRPr="0099085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B7527E">
          <w:rPr>
            <w:rFonts w:ascii="Times New Roman" w:hAnsi="Times New Roman" w:cs="Times New Roman"/>
            <w:sz w:val="28"/>
            <w:szCs w:val="28"/>
          </w:rPr>
          <w:t>пунктами 3.1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B7527E">
          <w:rPr>
            <w:rFonts w:ascii="Times New Roman" w:hAnsi="Times New Roman" w:cs="Times New Roman"/>
            <w:sz w:val="28"/>
            <w:szCs w:val="28"/>
          </w:rPr>
          <w:t>3.2 статьи 160.1</w:t>
        </w:r>
      </w:hyperlink>
      <w:r w:rsidRPr="00B7527E">
        <w:rPr>
          <w:rFonts w:ascii="Times New Roman" w:hAnsi="Times New Roman" w:cs="Times New Roman"/>
          <w:sz w:val="28"/>
          <w:szCs w:val="28"/>
        </w:rPr>
        <w:t xml:space="preserve">, Бюджетного кодекса Российской Федерации, постановлением Правительства Российской Федерации от 16 сентября 2021 г. № 1569 «Об утверждении общих требований к закреплению за органами государственной власти (государственными органами) субъекта Российской Федерации, органами управления территориальными фондами обязательного медицинского страхования, органами местного самоуправления, органами местной администрации полномочий главного администратора доходов бюджета и к утверждению перечня главных администраторов доходов бюджета субъекта Российской Федерации, бюджета территориального фонда обязательного медицинского </w:t>
      </w:r>
      <w:r w:rsidRPr="00860EA9">
        <w:rPr>
          <w:rFonts w:ascii="Times New Roman" w:hAnsi="Times New Roman" w:cs="Times New Roman"/>
          <w:color w:val="333300"/>
          <w:sz w:val="28"/>
          <w:szCs w:val="28"/>
        </w:rPr>
        <w:t>страхования, местного бюджета», Администрация Семеновского сельского поселения   постановляет:</w:t>
      </w: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1. Утвердить </w:t>
      </w:r>
      <w:hyperlink w:anchor="P33" w:history="1">
        <w:r w:rsidRPr="00860EA9">
          <w:rPr>
            <w:rFonts w:ascii="Times New Roman" w:hAnsi="Times New Roman" w:cs="Times New Roman"/>
            <w:color w:val="333300"/>
            <w:sz w:val="28"/>
            <w:szCs w:val="28"/>
          </w:rPr>
          <w:t>Перечень</w:t>
        </w:r>
      </w:hyperlink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 главных администраторов доходов бюджета Семеновского сельского поселения   согласно приложению.</w:t>
      </w: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>2. Настоящее постановление вступает в силу со дня его подписания, подлежит официальному опубликованию и применяется к отношениям, возникающим при составлении и бюджета Семеновского сельского поселения   начиная с бюджета на 2022 год и на плановый период 2023 и 2024 годов.</w:t>
      </w: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99085D">
      <w:pPr>
        <w:pStyle w:val="ConsPlusNormal"/>
        <w:ind w:firstLine="540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 xml:space="preserve">Глава </w:t>
      </w: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  <w:r w:rsidRPr="00860EA9">
        <w:rPr>
          <w:rFonts w:ascii="Times New Roman" w:hAnsi="Times New Roman" w:cs="Times New Roman"/>
          <w:color w:val="333300"/>
          <w:sz w:val="28"/>
          <w:szCs w:val="28"/>
        </w:rPr>
        <w:t>Семеновского сельского поселения                                               Н. В. Караваева</w:t>
      </w: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B7527E">
      <w:pPr>
        <w:pStyle w:val="ConsPlusNormal"/>
        <w:jc w:val="both"/>
        <w:rPr>
          <w:rFonts w:ascii="Times New Roman" w:hAnsi="Times New Roman" w:cs="Times New Roman"/>
          <w:color w:val="333300"/>
          <w:sz w:val="28"/>
          <w:szCs w:val="28"/>
        </w:rPr>
      </w:pP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color w:val="333300"/>
        </w:rPr>
      </w:pPr>
      <w:r w:rsidRPr="00860EA9">
        <w:rPr>
          <w:color w:val="333300"/>
        </w:rPr>
        <w:t xml:space="preserve">Приложение 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>к постановлению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>Администрации Семеновского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jc w:val="right"/>
        <w:rPr>
          <w:color w:val="333300"/>
        </w:rPr>
      </w:pPr>
      <w:r w:rsidRPr="00860EA9">
        <w:rPr>
          <w:color w:val="333300"/>
        </w:rPr>
        <w:t>сельского поселения</w:t>
      </w:r>
    </w:p>
    <w:p w:rsidR="00A60790" w:rsidRPr="00860EA9" w:rsidRDefault="00A60790" w:rsidP="00954FDB">
      <w:pPr>
        <w:autoSpaceDE w:val="0"/>
        <w:autoSpaceDN w:val="0"/>
        <w:adjustRightInd w:val="0"/>
        <w:spacing w:after="0" w:line="240" w:lineRule="auto"/>
        <w:rPr>
          <w:color w:val="333300"/>
        </w:rPr>
      </w:pPr>
      <w:r w:rsidRPr="00860EA9">
        <w:rPr>
          <w:color w:val="333300"/>
        </w:rPr>
        <w:t xml:space="preserve">                                                                                                               от 16.11. 2021 г. № 79-П</w:t>
      </w:r>
    </w:p>
    <w:tbl>
      <w:tblPr>
        <w:tblW w:w="9818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1486"/>
        <w:gridCol w:w="2349"/>
        <w:gridCol w:w="5983"/>
      </w:tblGrid>
      <w:tr w:rsidR="00A60790" w:rsidRPr="00860EA9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 xml:space="preserve">ПЕРЕЧЕНЬ </w:t>
            </w:r>
          </w:p>
        </w:tc>
      </w:tr>
      <w:tr w:rsidR="00A60790" w:rsidRPr="00860EA9" w:rsidTr="00957A81">
        <w:trPr>
          <w:trHeight w:val="859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ГЛАВНЫХ АДМИНИСТРАТОРОВ ДОХОДОВ  БЮДЖЕТА СЕМЕНОВСКОГО СЕЛЬСКОГО ПОСЕЛЕНИЯ КАМЫШИНСКОГО МУНИЦИПАЛЬНОГО РАЙОНА ВОЛГОГРАДСКОЙ ОБЛАСТИ</w:t>
            </w:r>
          </w:p>
        </w:tc>
      </w:tr>
      <w:tr w:rsidR="00A60790" w:rsidRPr="00860EA9" w:rsidTr="00957A81">
        <w:trPr>
          <w:trHeight w:val="341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8"/>
                <w:szCs w:val="28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333300"/>
                <w:lang w:eastAsia="ru-RU"/>
              </w:rPr>
            </w:pPr>
          </w:p>
        </w:tc>
      </w:tr>
      <w:tr w:rsidR="00A60790" w:rsidRPr="00860EA9" w:rsidTr="00957A81">
        <w:trPr>
          <w:trHeight w:val="600"/>
        </w:trPr>
        <w:tc>
          <w:tcPr>
            <w:tcW w:w="3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>Код бюджетной классификации Российской Федерации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>Наименование главного администратора доходов бюджета сельского поселения, наименование кода вида (подвида) доходов бюджета</w:t>
            </w:r>
          </w:p>
        </w:tc>
      </w:tr>
      <w:tr w:rsidR="00A60790" w:rsidRPr="00860EA9" w:rsidTr="00957A81">
        <w:trPr>
          <w:trHeight w:val="955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 xml:space="preserve"> главного администратора доходов</w:t>
            </w:r>
          </w:p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</w:tc>
        <w:tc>
          <w:tcPr>
            <w:tcW w:w="83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  <w:r w:rsidRPr="00860EA9">
              <w:rPr>
                <w:color w:val="333300"/>
                <w:sz w:val="20"/>
                <w:szCs w:val="20"/>
                <w:lang w:eastAsia="ru-RU"/>
              </w:rPr>
              <w:t xml:space="preserve"> вида (подвида) доходов  бюджета </w:t>
            </w:r>
          </w:p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20"/>
                <w:szCs w:val="20"/>
                <w:lang w:eastAsia="ru-RU"/>
              </w:rPr>
            </w:pPr>
          </w:p>
        </w:tc>
      </w:tr>
      <w:tr w:rsidR="00A60790" w:rsidRPr="00860EA9" w:rsidTr="00957A81">
        <w:trPr>
          <w:trHeight w:val="216"/>
        </w:trPr>
        <w:tc>
          <w:tcPr>
            <w:tcW w:w="14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9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  <w:r w:rsidRPr="00860EA9">
              <w:rPr>
                <w:color w:val="333300"/>
                <w:sz w:val="18"/>
                <w:szCs w:val="18"/>
                <w:lang w:eastAsia="ru-RU"/>
              </w:rPr>
              <w:t>3</w:t>
            </w:r>
          </w:p>
        </w:tc>
      </w:tr>
      <w:tr w:rsidR="00A60790" w:rsidRPr="00860EA9" w:rsidTr="00957A81">
        <w:trPr>
          <w:trHeight w:val="216"/>
        </w:trPr>
        <w:tc>
          <w:tcPr>
            <w:tcW w:w="1486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234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598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333300"/>
                <w:sz w:val="18"/>
                <w:szCs w:val="18"/>
                <w:lang w:eastAsia="ru-RU"/>
              </w:rPr>
            </w:pPr>
          </w:p>
        </w:tc>
      </w:tr>
      <w:tr w:rsidR="00A60790" w:rsidRPr="00860EA9" w:rsidTr="00957A81">
        <w:trPr>
          <w:trHeight w:val="3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833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860EA9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333300"/>
                <w:lang w:eastAsia="ru-RU"/>
              </w:rPr>
            </w:pPr>
            <w:r w:rsidRPr="00860EA9">
              <w:rPr>
                <w:b/>
                <w:bCs/>
                <w:color w:val="333300"/>
                <w:sz w:val="22"/>
                <w:szCs w:val="22"/>
                <w:lang w:eastAsia="ru-RU"/>
              </w:rPr>
              <w:t>Федеральное казначейство</w:t>
            </w:r>
          </w:p>
        </w:tc>
      </w:tr>
      <w:tr w:rsidR="00A60790" w:rsidRPr="00957A81" w:rsidTr="00957A81">
        <w:trPr>
          <w:trHeight w:val="3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18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1 03 02231 01 0000 110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45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1 03 02241 01 0000 110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18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1 03 02251 01 0000 110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33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1 03 02261 01 0000 110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3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Федеральная налоговая служба</w:t>
            </w:r>
          </w:p>
        </w:tc>
      </w:tr>
      <w:tr w:rsidR="00A60790" w:rsidRPr="00957A81" w:rsidTr="00957A81">
        <w:trPr>
          <w:trHeight w:val="3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1 01 02010 01 0000 110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45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1 01 02020 01 0000 110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1 01 02030 01 0000 110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91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1 01 02040 01 0000 110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1 05 03010 01 0000 110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Единый сельскохозяйственный налог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1 06 01030 10 0000 110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1 06 06033 10 0000 110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1 06 06043 10 0000 110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</w:tr>
      <w:tr w:rsidR="00A60790" w:rsidRPr="00957A81" w:rsidTr="00957A81">
        <w:trPr>
          <w:trHeight w:val="92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1 09 04053 10 1000 110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Земельный налог (по обязательствам, возникшим до 1 января 2006 года), мобилизуемый на территориях сельских поселений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56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182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28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802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Аппарат главы администрации Волгоградской области</w:t>
            </w:r>
          </w:p>
        </w:tc>
      </w:tr>
      <w:tr w:rsidR="00A60790" w:rsidRPr="00957A81" w:rsidTr="00957A81">
        <w:trPr>
          <w:trHeight w:val="28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802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763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845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Комитет по делам территориальных образований, внутренней и информационной политики Волгоградской области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845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641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953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lang w:eastAsia="ru-RU"/>
              </w:rPr>
              <w:t>Администрация Семеновского сельского поселения Камышинского муниципального района Волгоградской области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1 08 04020 01 0000 110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1 11 05025 10 0000 120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 (за исключением земельных участков муниципальных бюджетных и  автономных учреждений)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1 11 05035 10 0000 120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1 11 05075 10 0000 120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1 11 07015 10 0000 120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поселениями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1 11 09045 10 0000 120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1 13 01995 10 0000 130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Прочие доходы от оказания платных  услуг (работ) получателями средств бюджетов сельских поселений    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1 13 02065 10 0000 130   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 xml:space="preserve">Доходы, поступающие в порядке    возмещения расходов, понесенных в  связи с эксплуатацией имущества сельских поселений              </w:t>
            </w:r>
          </w:p>
        </w:tc>
      </w:tr>
      <w:tr w:rsidR="00A60790" w:rsidRPr="00957A81" w:rsidTr="00957A81">
        <w:trPr>
          <w:trHeight w:val="47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1 13 02995 10 0000 130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доходы от компенсации затрат бюджетов сельских поселений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1 14 02053 10 0000 410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1 14 02053 10 0000 440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1 14 06025 10 0000 430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99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1 14 06325 10 0000 430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земельных участков, находящихся в собственности сельских поселений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1 16 01203 01 0000 140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1 16 02020 02 0000 140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1 16 07010 10 0000 140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1 16 07090 10 0000 140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1 16 10032 10 0000 140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Прочее возмещение ущерба, причиненного муниципальному имуществу сельского поселения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1 16 10123 01 0000 140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1 17 05050 10 0000 180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неналоговые доходы бюджетов сельских поселений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1 17 14030 10 0000 150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Средства самообложения граждан, зачисляемые в бюджеты сельских поселений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1 17 15030 10 0000 150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Инициативные платежи, зачисляемые в бюджеты сельских поселений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2 02 15001 10 0000 150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2 02 15002 10 0000 150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2 02 20041 10 0000 150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</w:tr>
      <w:tr w:rsidR="00A60790" w:rsidRPr="00957A81" w:rsidTr="00957A81">
        <w:trPr>
          <w:trHeight w:val="49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2 02 25555 10 0000 150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реализацию программ формирования современной городской среды</w:t>
            </w:r>
          </w:p>
        </w:tc>
      </w:tr>
      <w:tr w:rsidR="00A60790" w:rsidRPr="00957A81" w:rsidTr="00957A81">
        <w:trPr>
          <w:trHeight w:val="490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2 02 29999 10 0000 150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поселений</w:t>
            </w:r>
          </w:p>
        </w:tc>
      </w:tr>
      <w:tr w:rsidR="00A60790" w:rsidRPr="00957A81" w:rsidTr="00957A81">
        <w:trPr>
          <w:trHeight w:val="8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2 02 30024 10 0000 150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2 02 35118 10 0000 150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осуществление первичного воинского учета органами местного самоуправления поселений, муниципальных и городских округов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2 02 40014 10 0000 150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2 02 49999 10 0000 150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</w:tr>
      <w:tr w:rsidR="00A60790" w:rsidRPr="00957A81" w:rsidTr="00957A81">
        <w:trPr>
          <w:trHeight w:val="545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2 07 05030 10 0000 150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Прочие безвозмездные поступления в бюджеты сельских поселений</w:t>
            </w:r>
          </w:p>
        </w:tc>
      </w:tr>
      <w:tr w:rsidR="00A60790" w:rsidRPr="00957A81" w:rsidTr="00957A81">
        <w:trPr>
          <w:trHeight w:val="1366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2 18 60010 10 0000 150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Доходы бюджетов сельских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1092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953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2 19 60010 10 0000 150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/>
                <w:lang w:eastAsia="ru-RU"/>
              </w:rPr>
            </w:pPr>
          </w:p>
        </w:tc>
      </w:tr>
      <w:tr w:rsidR="00A60790" w:rsidRPr="00957A81" w:rsidTr="00860EA9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>983</w:t>
            </w:r>
          </w:p>
        </w:tc>
        <w:tc>
          <w:tcPr>
            <w:tcW w:w="1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957A81">
              <w:rPr>
                <w:b/>
                <w:bCs/>
                <w:color w:val="000000"/>
                <w:sz w:val="22"/>
                <w:szCs w:val="22"/>
                <w:lang w:eastAsia="ru-RU"/>
              </w:rPr>
              <w:t xml:space="preserve">Комитет финансов Администрации Камышинского муниципального района </w:t>
            </w:r>
          </w:p>
        </w:tc>
      </w:tr>
      <w:tr w:rsidR="00A60790" w:rsidRPr="00957A81" w:rsidTr="00957A81">
        <w:trPr>
          <w:trHeight w:val="274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957A81" w:rsidTr="00957A81">
        <w:trPr>
          <w:trHeight w:val="518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983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1 17 01050 10 0000 180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Невыясненные поступления, зачисляемые в бюджеты сельских поселений</w:t>
            </w:r>
          </w:p>
        </w:tc>
      </w:tr>
      <w:tr w:rsidR="00A60790" w:rsidRPr="00957A81" w:rsidTr="00957A81">
        <w:trPr>
          <w:trHeight w:val="1637"/>
        </w:trPr>
        <w:tc>
          <w:tcPr>
            <w:tcW w:w="14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983</w:t>
            </w:r>
          </w:p>
        </w:tc>
        <w:tc>
          <w:tcPr>
            <w:tcW w:w="23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2 08 05000 10 0000 150</w:t>
            </w:r>
          </w:p>
        </w:tc>
        <w:tc>
          <w:tcPr>
            <w:tcW w:w="59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60790" w:rsidRPr="00957A81" w:rsidRDefault="00A60790" w:rsidP="00957A81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/>
                <w:lang w:eastAsia="ru-RU"/>
              </w:rPr>
            </w:pPr>
            <w:r w:rsidRPr="00957A81">
              <w:rPr>
                <w:color w:val="000000"/>
                <w:sz w:val="22"/>
                <w:szCs w:val="22"/>
                <w:lang w:eastAsia="ru-RU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</w:tbl>
    <w:p w:rsidR="00A60790" w:rsidRDefault="00A60790" w:rsidP="00954FDB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0773" w:type="dxa"/>
        <w:tblInd w:w="-459" w:type="dxa"/>
        <w:tblLook w:val="00A0"/>
      </w:tblPr>
      <w:tblGrid>
        <w:gridCol w:w="1700"/>
        <w:gridCol w:w="2840"/>
        <w:gridCol w:w="6233"/>
      </w:tblGrid>
      <w:tr w:rsidR="00A60790" w:rsidRPr="000C3FD9" w:rsidTr="000C3FD9">
        <w:trPr>
          <w:trHeight w:val="510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790" w:rsidRPr="000C3FD9" w:rsidRDefault="00A60790" w:rsidP="00C22B10">
            <w:pPr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907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60790" w:rsidRPr="000C3FD9" w:rsidRDefault="00A60790" w:rsidP="000C3FD9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</w:p>
        </w:tc>
      </w:tr>
      <w:tr w:rsidR="00A60790" w:rsidRPr="000C3FD9" w:rsidTr="000C3FD9">
        <w:trPr>
          <w:trHeight w:val="375"/>
        </w:trPr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A60790" w:rsidRPr="000C3FD9" w:rsidRDefault="00A60790" w:rsidP="000C3FD9">
            <w:pPr>
              <w:spacing w:after="0" w:line="240" w:lineRule="auto"/>
              <w:jc w:val="both"/>
              <w:rPr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790" w:rsidRPr="000C3FD9" w:rsidRDefault="00A60790" w:rsidP="000C3FD9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  <w:tc>
          <w:tcPr>
            <w:tcW w:w="623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60790" w:rsidRPr="000C3FD9" w:rsidRDefault="00A60790" w:rsidP="000C3FD9">
            <w:pPr>
              <w:spacing w:after="0" w:line="240" w:lineRule="auto"/>
              <w:rPr>
                <w:rFonts w:ascii="Calibri" w:hAnsi="Calibri" w:cs="Calibri"/>
                <w:color w:val="000000"/>
                <w:lang w:eastAsia="ru-RU"/>
              </w:rPr>
            </w:pPr>
          </w:p>
        </w:tc>
      </w:tr>
    </w:tbl>
    <w:p w:rsidR="00A60790" w:rsidRPr="0099085D" w:rsidRDefault="00A60790" w:rsidP="00086721">
      <w:pPr>
        <w:tabs>
          <w:tab w:val="center" w:pos="4677"/>
          <w:tab w:val="left" w:pos="8370"/>
        </w:tabs>
        <w:spacing w:after="0" w:line="240" w:lineRule="auto"/>
        <w:rPr>
          <w:sz w:val="28"/>
          <w:szCs w:val="28"/>
          <w:lang w:eastAsia="ru-RU"/>
        </w:rPr>
      </w:pPr>
    </w:p>
    <w:sectPr w:rsidR="00A60790" w:rsidRPr="0099085D" w:rsidSect="00854A09">
      <w:pgSz w:w="11906" w:h="16838"/>
      <w:pgMar w:top="1134" w:right="1134" w:bottom="1418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790" w:rsidRDefault="00A60790" w:rsidP="005C4E1C">
      <w:pPr>
        <w:spacing w:after="0" w:line="240" w:lineRule="auto"/>
      </w:pPr>
      <w:r>
        <w:separator/>
      </w:r>
    </w:p>
  </w:endnote>
  <w:endnote w:type="continuationSeparator" w:id="0">
    <w:p w:rsidR="00A60790" w:rsidRDefault="00A60790" w:rsidP="005C4E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790" w:rsidRDefault="00A60790" w:rsidP="005C4E1C">
      <w:pPr>
        <w:spacing w:after="0" w:line="240" w:lineRule="auto"/>
      </w:pPr>
      <w:r>
        <w:separator/>
      </w:r>
    </w:p>
  </w:footnote>
  <w:footnote w:type="continuationSeparator" w:id="0">
    <w:p w:rsidR="00A60790" w:rsidRDefault="00A60790" w:rsidP="005C4E1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36ACAB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F2A0804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F6E0B9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D584DA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AA84174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0846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5C7BC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95A88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078E3E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4A784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E05809CE"/>
    <w:lvl w:ilvl="0">
      <w:start w:val="1"/>
      <w:numFmt w:val="decimal"/>
      <w:suff w:val="space"/>
      <w:lvlText w:val="%1."/>
      <w:lvlJc w:val="left"/>
      <w:rPr>
        <w:rFonts w:cs="Times New Roman" w:hint="default"/>
        <w:sz w:val="26"/>
        <w:szCs w:val="26"/>
      </w:rPr>
    </w:lvl>
    <w:lvl w:ilvl="1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2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3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4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5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6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7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  <w:lvl w:ilvl="8">
      <w:start w:val="1"/>
      <w:numFmt w:val="decimal"/>
      <w:lvlText w:val="%1."/>
      <w:lvlJc w:val="left"/>
      <w:rPr>
        <w:rFonts w:cs="Times New Roman" w:hint="default"/>
        <w:sz w:val="28"/>
        <w:szCs w:val="28"/>
      </w:rPr>
    </w:lvl>
  </w:abstractNum>
  <w:abstractNum w:abstractNumId="11">
    <w:nsid w:val="00000003"/>
    <w:multiLevelType w:val="multilevel"/>
    <w:tmpl w:val="9CB43DE4"/>
    <w:lvl w:ilvl="0">
      <w:start w:val="2"/>
      <w:numFmt w:val="bullet"/>
      <w:suff w:val="space"/>
      <w:lvlText w:val=""/>
      <w:lvlJc w:val="left"/>
      <w:rPr>
        <w:rFonts w:ascii="Symbol" w:hAnsi="Symbol" w:hint="default"/>
        <w:sz w:val="28"/>
      </w:rPr>
    </w:lvl>
    <w:lvl w:ilvl="1">
      <w:start w:val="2"/>
      <w:numFmt w:val="decimal"/>
      <w:suff w:val="space"/>
      <w:lvlText w:val="%2."/>
      <w:lvlJc w:val="left"/>
      <w:rPr>
        <w:rFonts w:cs="Times New Roman" w:hint="default"/>
        <w:sz w:val="26"/>
        <w:szCs w:val="26"/>
      </w:rPr>
    </w:lvl>
    <w:lvl w:ilvl="2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3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4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5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6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7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  <w:lvl w:ilvl="8">
      <w:start w:val="2"/>
      <w:numFmt w:val="decimal"/>
      <w:lvlText w:val="%2."/>
      <w:lvlJc w:val="left"/>
      <w:rPr>
        <w:rFonts w:cs="Times New Roman" w:hint="default"/>
        <w:sz w:val="28"/>
        <w:szCs w:val="28"/>
      </w:rPr>
    </w:lvl>
  </w:abstractNum>
  <w:abstractNum w:abstractNumId="12">
    <w:nsid w:val="19923938"/>
    <w:multiLevelType w:val="hybridMultilevel"/>
    <w:tmpl w:val="9EA47556"/>
    <w:lvl w:ilvl="0" w:tplc="7AF471F8">
      <w:start w:val="1"/>
      <w:numFmt w:val="decimal"/>
      <w:suff w:val="space"/>
      <w:lvlText w:val="%1."/>
      <w:lvlJc w:val="left"/>
      <w:pPr>
        <w:ind w:left="1984" w:hanging="9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44" w:hanging="180"/>
      </w:pPr>
      <w:rPr>
        <w:rFonts w:cs="Times New Roman"/>
      </w:rPr>
    </w:lvl>
  </w:abstractNum>
  <w:abstractNum w:abstractNumId="13">
    <w:nsid w:val="37FD1FBC"/>
    <w:multiLevelType w:val="hybridMultilevel"/>
    <w:tmpl w:val="7DAEFA20"/>
    <w:lvl w:ilvl="0" w:tplc="8612D49C">
      <w:start w:val="1"/>
      <w:numFmt w:val="decimal"/>
      <w:lvlText w:val="%1."/>
      <w:lvlJc w:val="left"/>
      <w:pPr>
        <w:ind w:left="35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7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3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00" w:hanging="180"/>
      </w:pPr>
      <w:rPr>
        <w:rFonts w:cs="Times New Roman"/>
      </w:rPr>
    </w:lvl>
  </w:abstractNum>
  <w:abstractNum w:abstractNumId="14">
    <w:nsid w:val="3AC4217A"/>
    <w:multiLevelType w:val="hybridMultilevel"/>
    <w:tmpl w:val="71987518"/>
    <w:lvl w:ilvl="0" w:tplc="1AF6D644">
      <w:start w:val="2"/>
      <w:numFmt w:val="bullet"/>
      <w:suff w:val="space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15CD"/>
    <w:multiLevelType w:val="hybridMultilevel"/>
    <w:tmpl w:val="00DEA816"/>
    <w:lvl w:ilvl="0" w:tplc="605E62B2">
      <w:start w:val="2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7673B3"/>
    <w:multiLevelType w:val="multilevel"/>
    <w:tmpl w:val="6E345E7E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cs="Times New Roman" w:hint="default"/>
      </w:rPr>
    </w:lvl>
  </w:abstractNum>
  <w:abstractNum w:abstractNumId="17">
    <w:nsid w:val="529B3DFF"/>
    <w:multiLevelType w:val="hybridMultilevel"/>
    <w:tmpl w:val="2C201C68"/>
    <w:lvl w:ilvl="0" w:tplc="0419000F">
      <w:start w:val="1"/>
      <w:numFmt w:val="decimal"/>
      <w:lvlText w:val="%1."/>
      <w:lvlJc w:val="left"/>
      <w:pPr>
        <w:ind w:left="174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46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8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0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2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4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6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8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09" w:hanging="180"/>
      </w:pPr>
      <w:rPr>
        <w:rFonts w:cs="Times New Roman"/>
      </w:rPr>
    </w:lvl>
  </w:abstractNum>
  <w:abstractNum w:abstractNumId="18">
    <w:nsid w:val="6F766148"/>
    <w:multiLevelType w:val="hybridMultilevel"/>
    <w:tmpl w:val="655C1294"/>
    <w:lvl w:ilvl="0" w:tplc="B59244A8">
      <w:start w:val="1"/>
      <w:numFmt w:val="decimal"/>
      <w:suff w:val="space"/>
      <w:lvlText w:val="%1."/>
      <w:lvlJc w:val="left"/>
      <w:pPr>
        <w:ind w:left="106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7E78049F"/>
    <w:multiLevelType w:val="hybridMultilevel"/>
    <w:tmpl w:val="DB362DD4"/>
    <w:lvl w:ilvl="0" w:tplc="B59244A8">
      <w:start w:val="1"/>
      <w:numFmt w:val="decimal"/>
      <w:suff w:val="space"/>
      <w:lvlText w:val="%1."/>
      <w:lvlJc w:val="left"/>
      <w:pPr>
        <w:ind w:left="1048" w:hanging="360"/>
      </w:pPr>
      <w:rPr>
        <w:rFonts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  <w:rPr>
        <w:rFonts w:cs="Times New Roman"/>
      </w:rPr>
    </w:lvl>
  </w:abstractNum>
  <w:abstractNum w:abstractNumId="20">
    <w:nsid w:val="7F955CBA"/>
    <w:multiLevelType w:val="hybridMultilevel"/>
    <w:tmpl w:val="616E44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4"/>
  </w:num>
  <w:num w:numId="2">
    <w:abstractNumId w:val="17"/>
  </w:num>
  <w:num w:numId="3">
    <w:abstractNumId w:val="12"/>
  </w:num>
  <w:num w:numId="4">
    <w:abstractNumId w:val="20"/>
  </w:num>
  <w:num w:numId="5">
    <w:abstractNumId w:val="16"/>
  </w:num>
  <w:num w:numId="6">
    <w:abstractNumId w:val="18"/>
  </w:num>
  <w:num w:numId="7">
    <w:abstractNumId w:val="19"/>
  </w:num>
  <w:num w:numId="8">
    <w:abstractNumId w:val="13"/>
  </w:num>
  <w:num w:numId="9">
    <w:abstractNumId w:val="15"/>
  </w:num>
  <w:num w:numId="10">
    <w:abstractNumId w:val="10"/>
  </w:num>
  <w:num w:numId="11">
    <w:abstractNumId w:val="11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4E1C"/>
    <w:rsid w:val="00030FC8"/>
    <w:rsid w:val="00036605"/>
    <w:rsid w:val="000409BD"/>
    <w:rsid w:val="00070DA4"/>
    <w:rsid w:val="00081058"/>
    <w:rsid w:val="00084ABE"/>
    <w:rsid w:val="00086721"/>
    <w:rsid w:val="000A0EBC"/>
    <w:rsid w:val="000B0035"/>
    <w:rsid w:val="000B5DB6"/>
    <w:rsid w:val="000C3FD9"/>
    <w:rsid w:val="000D72BF"/>
    <w:rsid w:val="000E15DC"/>
    <w:rsid w:val="000F4818"/>
    <w:rsid w:val="00104A45"/>
    <w:rsid w:val="0015158F"/>
    <w:rsid w:val="00152A8D"/>
    <w:rsid w:val="001558AF"/>
    <w:rsid w:val="00176082"/>
    <w:rsid w:val="00194916"/>
    <w:rsid w:val="00194BB6"/>
    <w:rsid w:val="001B1B26"/>
    <w:rsid w:val="001C52B6"/>
    <w:rsid w:val="001D14DA"/>
    <w:rsid w:val="001D7A6C"/>
    <w:rsid w:val="001F2189"/>
    <w:rsid w:val="002136F3"/>
    <w:rsid w:val="00216255"/>
    <w:rsid w:val="00256E50"/>
    <w:rsid w:val="002726BB"/>
    <w:rsid w:val="00275EC6"/>
    <w:rsid w:val="00286C5F"/>
    <w:rsid w:val="002A77B6"/>
    <w:rsid w:val="002D4A40"/>
    <w:rsid w:val="002E15F8"/>
    <w:rsid w:val="00306810"/>
    <w:rsid w:val="003144E8"/>
    <w:rsid w:val="00321F56"/>
    <w:rsid w:val="0032601E"/>
    <w:rsid w:val="00340668"/>
    <w:rsid w:val="003640F6"/>
    <w:rsid w:val="00367155"/>
    <w:rsid w:val="00375973"/>
    <w:rsid w:val="00392D42"/>
    <w:rsid w:val="003A0417"/>
    <w:rsid w:val="003A2858"/>
    <w:rsid w:val="003C33D4"/>
    <w:rsid w:val="003C470F"/>
    <w:rsid w:val="003D443B"/>
    <w:rsid w:val="003E3A58"/>
    <w:rsid w:val="003E485E"/>
    <w:rsid w:val="003E4D1E"/>
    <w:rsid w:val="003F7F32"/>
    <w:rsid w:val="00426ECF"/>
    <w:rsid w:val="00486AC0"/>
    <w:rsid w:val="004C3FD4"/>
    <w:rsid w:val="004F49F1"/>
    <w:rsid w:val="00502DE1"/>
    <w:rsid w:val="00512BEA"/>
    <w:rsid w:val="00512FB3"/>
    <w:rsid w:val="00545A57"/>
    <w:rsid w:val="00546695"/>
    <w:rsid w:val="00550652"/>
    <w:rsid w:val="00596E7F"/>
    <w:rsid w:val="005C4E1C"/>
    <w:rsid w:val="005C5ECE"/>
    <w:rsid w:val="00601FDD"/>
    <w:rsid w:val="006056C9"/>
    <w:rsid w:val="006247FC"/>
    <w:rsid w:val="006315F9"/>
    <w:rsid w:val="00634001"/>
    <w:rsid w:val="006432B7"/>
    <w:rsid w:val="0065445D"/>
    <w:rsid w:val="00654B59"/>
    <w:rsid w:val="0066296F"/>
    <w:rsid w:val="006648A5"/>
    <w:rsid w:val="00676D71"/>
    <w:rsid w:val="00681244"/>
    <w:rsid w:val="00685479"/>
    <w:rsid w:val="006968A3"/>
    <w:rsid w:val="006C56DB"/>
    <w:rsid w:val="00725077"/>
    <w:rsid w:val="0073743E"/>
    <w:rsid w:val="00740D96"/>
    <w:rsid w:val="00747501"/>
    <w:rsid w:val="00782D41"/>
    <w:rsid w:val="007968B5"/>
    <w:rsid w:val="007C61FB"/>
    <w:rsid w:val="007D4C6C"/>
    <w:rsid w:val="007F1C64"/>
    <w:rsid w:val="00803FD0"/>
    <w:rsid w:val="00804B91"/>
    <w:rsid w:val="00826E65"/>
    <w:rsid w:val="00852C14"/>
    <w:rsid w:val="00854A09"/>
    <w:rsid w:val="00860EA9"/>
    <w:rsid w:val="008646A8"/>
    <w:rsid w:val="0089279E"/>
    <w:rsid w:val="008B1F66"/>
    <w:rsid w:val="008D3D44"/>
    <w:rsid w:val="008D42B5"/>
    <w:rsid w:val="008F2A6F"/>
    <w:rsid w:val="00910293"/>
    <w:rsid w:val="00925B04"/>
    <w:rsid w:val="00926BC9"/>
    <w:rsid w:val="009311C2"/>
    <w:rsid w:val="00942318"/>
    <w:rsid w:val="009537AA"/>
    <w:rsid w:val="00954FDB"/>
    <w:rsid w:val="00957A81"/>
    <w:rsid w:val="0099085D"/>
    <w:rsid w:val="00991F86"/>
    <w:rsid w:val="009922AD"/>
    <w:rsid w:val="0099525E"/>
    <w:rsid w:val="0099722E"/>
    <w:rsid w:val="009E3727"/>
    <w:rsid w:val="00A26951"/>
    <w:rsid w:val="00A426BF"/>
    <w:rsid w:val="00A46B37"/>
    <w:rsid w:val="00A60790"/>
    <w:rsid w:val="00A82DA2"/>
    <w:rsid w:val="00A84AC9"/>
    <w:rsid w:val="00A926A1"/>
    <w:rsid w:val="00AA0D04"/>
    <w:rsid w:val="00AB3327"/>
    <w:rsid w:val="00AB53F2"/>
    <w:rsid w:val="00AB591F"/>
    <w:rsid w:val="00AC3FC8"/>
    <w:rsid w:val="00AD6D5A"/>
    <w:rsid w:val="00B23CC3"/>
    <w:rsid w:val="00B3410F"/>
    <w:rsid w:val="00B42B01"/>
    <w:rsid w:val="00B44FC3"/>
    <w:rsid w:val="00B54A2E"/>
    <w:rsid w:val="00B6697E"/>
    <w:rsid w:val="00B736ED"/>
    <w:rsid w:val="00B7527E"/>
    <w:rsid w:val="00BA298E"/>
    <w:rsid w:val="00BD0CC0"/>
    <w:rsid w:val="00BE69A4"/>
    <w:rsid w:val="00C02885"/>
    <w:rsid w:val="00C07049"/>
    <w:rsid w:val="00C173E3"/>
    <w:rsid w:val="00C21417"/>
    <w:rsid w:val="00C22B10"/>
    <w:rsid w:val="00C54E83"/>
    <w:rsid w:val="00C57B2B"/>
    <w:rsid w:val="00C71F13"/>
    <w:rsid w:val="00C951E2"/>
    <w:rsid w:val="00CA68C8"/>
    <w:rsid w:val="00CE4E8F"/>
    <w:rsid w:val="00D13F0A"/>
    <w:rsid w:val="00D308C4"/>
    <w:rsid w:val="00D33190"/>
    <w:rsid w:val="00D73D3A"/>
    <w:rsid w:val="00D75BD1"/>
    <w:rsid w:val="00D97525"/>
    <w:rsid w:val="00DB1041"/>
    <w:rsid w:val="00DB16E3"/>
    <w:rsid w:val="00DC09CA"/>
    <w:rsid w:val="00DC33F7"/>
    <w:rsid w:val="00DD6397"/>
    <w:rsid w:val="00DE5172"/>
    <w:rsid w:val="00DF178F"/>
    <w:rsid w:val="00E04DA6"/>
    <w:rsid w:val="00E155B8"/>
    <w:rsid w:val="00E16383"/>
    <w:rsid w:val="00E43096"/>
    <w:rsid w:val="00E96694"/>
    <w:rsid w:val="00EB65D0"/>
    <w:rsid w:val="00EC14F4"/>
    <w:rsid w:val="00EF4AE7"/>
    <w:rsid w:val="00F22C53"/>
    <w:rsid w:val="00F83BBA"/>
    <w:rsid w:val="00F8670B"/>
    <w:rsid w:val="00F922CD"/>
    <w:rsid w:val="00FA20C5"/>
    <w:rsid w:val="00FF3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4E1C"/>
    <w:pPr>
      <w:spacing w:after="200" w:line="276" w:lineRule="auto"/>
    </w:pPr>
    <w:rPr>
      <w:rFonts w:ascii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rsid w:val="005C4E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C4E1C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991F86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table" w:styleId="TableGrid">
    <w:name w:val="Table Grid"/>
    <w:basedOn w:val="TableNormal"/>
    <w:uiPriority w:val="99"/>
    <w:rsid w:val="00991F8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Основной текст (9)"/>
    <w:uiPriority w:val="99"/>
    <w:rsid w:val="003C33D4"/>
    <w:rPr>
      <w:sz w:val="24"/>
    </w:rPr>
  </w:style>
  <w:style w:type="character" w:customStyle="1" w:styleId="FontStyle71">
    <w:name w:val="Font Style71"/>
    <w:uiPriority w:val="99"/>
    <w:rsid w:val="003C33D4"/>
    <w:rPr>
      <w:rFonts w:ascii="Times New Roman" w:hAnsi="Times New Roman"/>
      <w:sz w:val="20"/>
    </w:rPr>
  </w:style>
  <w:style w:type="character" w:customStyle="1" w:styleId="FontStyle74">
    <w:name w:val="Font Style74"/>
    <w:uiPriority w:val="99"/>
    <w:rsid w:val="003C33D4"/>
    <w:rPr>
      <w:rFonts w:ascii="Times New Roman" w:hAnsi="Times New Roman"/>
      <w:b/>
      <w:i/>
      <w:sz w:val="20"/>
    </w:rPr>
  </w:style>
  <w:style w:type="character" w:customStyle="1" w:styleId="FontStyle82">
    <w:name w:val="Font Style82"/>
    <w:uiPriority w:val="99"/>
    <w:rsid w:val="003C33D4"/>
    <w:rPr>
      <w:rFonts w:ascii="Georgia" w:hAnsi="Georgia"/>
      <w:b/>
      <w:sz w:val="20"/>
    </w:rPr>
  </w:style>
  <w:style w:type="paragraph" w:customStyle="1" w:styleId="Style22">
    <w:name w:val="Style22"/>
    <w:basedOn w:val="Normal"/>
    <w:uiPriority w:val="99"/>
    <w:rsid w:val="003C33D4"/>
    <w:pPr>
      <w:widowControl w:val="0"/>
      <w:suppressAutoHyphens/>
      <w:autoSpaceDE w:val="0"/>
      <w:spacing w:after="0" w:line="281" w:lineRule="exact"/>
      <w:ind w:hanging="437"/>
    </w:pPr>
    <w:rPr>
      <w:rFonts w:eastAsia="Times New Roman"/>
      <w:lang w:eastAsia="zh-CN"/>
    </w:rPr>
  </w:style>
  <w:style w:type="paragraph" w:customStyle="1" w:styleId="Style31">
    <w:name w:val="Style31"/>
    <w:basedOn w:val="Normal"/>
    <w:uiPriority w:val="99"/>
    <w:rsid w:val="003C33D4"/>
    <w:pPr>
      <w:widowControl w:val="0"/>
      <w:suppressAutoHyphens/>
      <w:autoSpaceDE w:val="0"/>
      <w:spacing w:after="0" w:line="259" w:lineRule="exact"/>
      <w:ind w:firstLine="706"/>
      <w:jc w:val="both"/>
    </w:pPr>
    <w:rPr>
      <w:rFonts w:eastAsia="Times New Roman"/>
      <w:lang w:eastAsia="zh-CN"/>
    </w:rPr>
  </w:style>
  <w:style w:type="paragraph" w:customStyle="1" w:styleId="Style42">
    <w:name w:val="Style42"/>
    <w:basedOn w:val="Normal"/>
    <w:uiPriority w:val="99"/>
    <w:rsid w:val="003C33D4"/>
    <w:pPr>
      <w:widowControl w:val="0"/>
      <w:suppressAutoHyphens/>
      <w:autoSpaceDE w:val="0"/>
      <w:spacing w:after="0" w:line="240" w:lineRule="auto"/>
    </w:pPr>
    <w:rPr>
      <w:rFonts w:eastAsia="Times New Roman"/>
      <w:lang w:eastAsia="zh-CN"/>
    </w:rPr>
  </w:style>
  <w:style w:type="paragraph" w:customStyle="1" w:styleId="Style52">
    <w:name w:val="Style52"/>
    <w:basedOn w:val="Normal"/>
    <w:uiPriority w:val="99"/>
    <w:rsid w:val="003C33D4"/>
    <w:pPr>
      <w:widowControl w:val="0"/>
      <w:suppressAutoHyphens/>
      <w:autoSpaceDE w:val="0"/>
      <w:spacing w:after="0" w:line="246" w:lineRule="exact"/>
      <w:ind w:firstLine="1123"/>
      <w:jc w:val="both"/>
    </w:pPr>
    <w:rPr>
      <w:rFonts w:eastAsia="Times New Roman"/>
      <w:lang w:eastAsia="zh-CN"/>
    </w:rPr>
  </w:style>
  <w:style w:type="paragraph" w:styleId="ListParagraph">
    <w:name w:val="List Paragraph"/>
    <w:basedOn w:val="Normal"/>
    <w:uiPriority w:val="99"/>
    <w:qFormat/>
    <w:rsid w:val="003C33D4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rsid w:val="00B54A2E"/>
    <w:pPr>
      <w:spacing w:after="120" w:line="240" w:lineRule="auto"/>
    </w:pPr>
    <w:rPr>
      <w:rFonts w:eastAsia="Times New Roman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4A2E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">
    <w:name w:val="Цветовое выделение"/>
    <w:uiPriority w:val="99"/>
    <w:rsid w:val="00B54A2E"/>
    <w:rPr>
      <w:b/>
      <w:color w:val="26282F"/>
    </w:rPr>
  </w:style>
  <w:style w:type="character" w:customStyle="1" w:styleId="a0">
    <w:name w:val="Гипертекстовая ссылка"/>
    <w:basedOn w:val="a"/>
    <w:uiPriority w:val="99"/>
    <w:rsid w:val="00B54A2E"/>
    <w:rPr>
      <w:rFonts w:cs="Times New Roman"/>
      <w:bCs/>
      <w:color w:val="106BBE"/>
    </w:rPr>
  </w:style>
  <w:style w:type="paragraph" w:customStyle="1" w:styleId="a1">
    <w:name w:val="Прижатый влево"/>
    <w:basedOn w:val="Normal"/>
    <w:next w:val="Normal"/>
    <w:uiPriority w:val="99"/>
    <w:rsid w:val="00B54A2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lang w:eastAsia="ru-RU"/>
    </w:rPr>
  </w:style>
  <w:style w:type="character" w:customStyle="1" w:styleId="3">
    <w:name w:val="Основной текст (3)"/>
    <w:basedOn w:val="DefaultParagraphFont"/>
    <w:link w:val="3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character" w:customStyle="1" w:styleId="4">
    <w:name w:val="Основной текст (4)"/>
    <w:basedOn w:val="DefaultParagraphFont"/>
    <w:link w:val="41"/>
    <w:uiPriority w:val="99"/>
    <w:locked/>
    <w:rsid w:val="009E3727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31">
    <w:name w:val="Основной текст (3)1"/>
    <w:basedOn w:val="Normal"/>
    <w:link w:val="3"/>
    <w:uiPriority w:val="99"/>
    <w:rsid w:val="009E3727"/>
    <w:pPr>
      <w:shd w:val="clear" w:color="auto" w:fill="FFFFFF"/>
      <w:spacing w:before="300" w:after="360" w:line="240" w:lineRule="atLeast"/>
    </w:pPr>
    <w:rPr>
      <w:sz w:val="28"/>
      <w:szCs w:val="28"/>
    </w:rPr>
  </w:style>
  <w:style w:type="paragraph" w:customStyle="1" w:styleId="41">
    <w:name w:val="Основной текст (4)1"/>
    <w:basedOn w:val="Normal"/>
    <w:link w:val="4"/>
    <w:uiPriority w:val="99"/>
    <w:rsid w:val="009E3727"/>
    <w:pPr>
      <w:shd w:val="clear" w:color="auto" w:fill="FFFFFF"/>
      <w:spacing w:after="0" w:line="324" w:lineRule="exact"/>
      <w:ind w:firstLine="1160"/>
      <w:jc w:val="both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854A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54A09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EC14F4"/>
    <w:pPr>
      <w:widowControl w:val="0"/>
      <w:autoSpaceDE w:val="0"/>
      <w:autoSpaceDN w:val="0"/>
    </w:pPr>
    <w:rPr>
      <w:rFonts w:eastAsia="Times New Roman" w:cs="Calibri"/>
      <w:b/>
      <w:szCs w:val="20"/>
    </w:rPr>
  </w:style>
  <w:style w:type="paragraph" w:customStyle="1" w:styleId="ConsPlusTitlePage">
    <w:name w:val="ConsPlusTitlePage"/>
    <w:uiPriority w:val="99"/>
    <w:rsid w:val="00EC14F4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</w:rPr>
  </w:style>
  <w:style w:type="character" w:styleId="Hyperlink">
    <w:name w:val="Hyperlink"/>
    <w:basedOn w:val="DefaultParagraphFont"/>
    <w:uiPriority w:val="99"/>
    <w:semiHidden/>
    <w:rsid w:val="00EC14F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5970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97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7DA4D94EE1C51532616F2933A55CCA5073E220C8695715E6EE2B04A3F8469776079B0A8E72423AC8345B5D0E8AECE1E029C56C52692q9ZAF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7DA4D94EE1C51532616F2933A55CCA5073E220C8695715E6EE2B04A3F8469776079B0A8E72424AC8345B5D0E8AECE1E029C56C52692q9ZA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7</Pages>
  <Words>2128</Words>
  <Characters>12130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Microsoft Office</cp:lastModifiedBy>
  <cp:revision>9</cp:revision>
  <cp:lastPrinted>2021-11-16T11:10:00Z</cp:lastPrinted>
  <dcterms:created xsi:type="dcterms:W3CDTF">2021-11-15T09:04:00Z</dcterms:created>
  <dcterms:modified xsi:type="dcterms:W3CDTF">2021-11-16T11:10:00Z</dcterms:modified>
</cp:coreProperties>
</file>